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5FDB" w14:textId="4A0B85E0" w:rsidR="00201F18" w:rsidRDefault="00201F18" w:rsidP="00201F18">
      <w:pPr>
        <w:jc w:val="both"/>
        <w:rPr>
          <w:b/>
          <w:i/>
        </w:rPr>
      </w:pPr>
      <w:r>
        <w:rPr>
          <w:b/>
          <w:i/>
        </w:rPr>
        <w:t xml:space="preserve">COLEGIO LA ANUNCIACIÓN.                                             Managua, 29 de Octubre del 2025.                                  </w:t>
      </w:r>
    </w:p>
    <w:p w14:paraId="717A40AD" w14:textId="77777777" w:rsidR="00201F18" w:rsidRDefault="00201F18" w:rsidP="00201F18">
      <w:pPr>
        <w:jc w:val="both"/>
        <w:rPr>
          <w:i/>
        </w:rPr>
      </w:pPr>
      <w:r>
        <w:rPr>
          <w:i/>
        </w:rPr>
        <w:t xml:space="preserve">           Managua, Nicaragua.</w:t>
      </w:r>
    </w:p>
    <w:p w14:paraId="7A10312B" w14:textId="77777777" w:rsidR="00201F18" w:rsidRDefault="00201F18" w:rsidP="00201F18">
      <w:pPr>
        <w:jc w:val="both"/>
        <w:rPr>
          <w:i/>
        </w:rPr>
      </w:pPr>
    </w:p>
    <w:p w14:paraId="5A3B366E" w14:textId="6202ECC8" w:rsidR="00201F18" w:rsidRDefault="00201F18" w:rsidP="00201F18">
      <w:pPr>
        <w:jc w:val="both"/>
        <w:rPr>
          <w:b/>
          <w:i/>
        </w:rPr>
      </w:pPr>
      <w:r>
        <w:rPr>
          <w:b/>
          <w:i/>
        </w:rPr>
        <w:t>Estimados Padres y Madres de Familia de Preescolar:</w:t>
      </w:r>
    </w:p>
    <w:p w14:paraId="2CA404E3" w14:textId="77777777" w:rsidR="00201F18" w:rsidRDefault="00201F18" w:rsidP="00201F18">
      <w:pPr>
        <w:jc w:val="both"/>
        <w:rPr>
          <w:b/>
          <w:i/>
        </w:rPr>
      </w:pPr>
    </w:p>
    <w:p w14:paraId="2B5C33A9" w14:textId="77777777" w:rsidR="00201F18" w:rsidRDefault="00201F18" w:rsidP="00201F18">
      <w:pPr>
        <w:rPr>
          <w:i/>
          <w:sz w:val="22"/>
          <w:szCs w:val="22"/>
        </w:rPr>
      </w:pPr>
      <w:r>
        <w:rPr>
          <w:i/>
          <w:sz w:val="22"/>
          <w:szCs w:val="22"/>
        </w:rPr>
        <w:t>Reciba nuestros más sinceros saludos. Que el Señor Todopoderoso y nuestra Madre de la Anunciación los acompañen en sus actividades diarias.</w:t>
      </w:r>
    </w:p>
    <w:p w14:paraId="0B36A0E8" w14:textId="77777777" w:rsidR="00201F18" w:rsidRDefault="00201F18" w:rsidP="00201F18">
      <w:pPr>
        <w:rPr>
          <w:i/>
          <w:sz w:val="22"/>
          <w:szCs w:val="22"/>
        </w:rPr>
      </w:pPr>
    </w:p>
    <w:p w14:paraId="49C794D6" w14:textId="77777777" w:rsidR="00201F18" w:rsidRDefault="00201F18" w:rsidP="00201F18">
      <w:pPr>
        <w:rPr>
          <w:i/>
          <w:sz w:val="22"/>
          <w:szCs w:val="22"/>
        </w:rPr>
      </w:pPr>
      <w:r>
        <w:rPr>
          <w:i/>
          <w:sz w:val="22"/>
          <w:szCs w:val="22"/>
        </w:rPr>
        <w:t>Al estar finalizando el presente curso escolar, consideramos necesario recordar las principales actividades a realizar:</w:t>
      </w:r>
    </w:p>
    <w:p w14:paraId="08A5A432" w14:textId="77777777" w:rsidR="00201F18" w:rsidRDefault="00201F18" w:rsidP="00201F18">
      <w:pPr>
        <w:rPr>
          <w:i/>
          <w:sz w:val="22"/>
          <w:szCs w:val="22"/>
        </w:rPr>
      </w:pPr>
    </w:p>
    <w:p w14:paraId="5598CC75" w14:textId="77777777" w:rsidR="00201F18" w:rsidRDefault="00201F18" w:rsidP="00201F18">
      <w:pPr>
        <w:jc w:val="both"/>
        <w:rPr>
          <w:i/>
          <w:sz w:val="22"/>
          <w:szCs w:val="22"/>
        </w:rPr>
      </w:pPr>
      <w:r>
        <w:rPr>
          <w:i/>
          <w:sz w:val="22"/>
          <w:szCs w:val="22"/>
        </w:rPr>
        <w:t>1)  El viernes 31 de octubre no hay clases, debido a que los docentes tienen EPI (Encuentro Pedagógico Interaprendizaje).</w:t>
      </w:r>
    </w:p>
    <w:p w14:paraId="61E88A7B" w14:textId="77777777" w:rsidR="00201F18" w:rsidRDefault="00201F18" w:rsidP="00201F18">
      <w:pPr>
        <w:jc w:val="both"/>
        <w:rPr>
          <w:i/>
          <w:sz w:val="22"/>
          <w:szCs w:val="22"/>
        </w:rPr>
      </w:pPr>
    </w:p>
    <w:p w14:paraId="311572B1" w14:textId="5B46950A" w:rsidR="00201F18" w:rsidRDefault="00201F18" w:rsidP="00201F18">
      <w:pPr>
        <w:jc w:val="both"/>
        <w:rPr>
          <w:i/>
          <w:sz w:val="22"/>
          <w:szCs w:val="22"/>
        </w:rPr>
      </w:pPr>
      <w:r>
        <w:rPr>
          <w:i/>
          <w:sz w:val="22"/>
          <w:szCs w:val="22"/>
        </w:rPr>
        <w:t>2) El último día de clases para preescolar es el miércoles 12 de noviembre, regresando el</w:t>
      </w:r>
      <w:r w:rsidR="00254E63">
        <w:rPr>
          <w:i/>
          <w:sz w:val="22"/>
          <w:szCs w:val="22"/>
        </w:rPr>
        <w:t xml:space="preserve"> 19 de noviembre</w:t>
      </w:r>
      <w:r>
        <w:rPr>
          <w:i/>
          <w:sz w:val="22"/>
          <w:szCs w:val="22"/>
        </w:rPr>
        <w:t>.</w:t>
      </w:r>
    </w:p>
    <w:p w14:paraId="1EDDBA42" w14:textId="77777777" w:rsidR="00201F18" w:rsidRDefault="00201F18" w:rsidP="00201F18">
      <w:pPr>
        <w:jc w:val="both"/>
        <w:rPr>
          <w:i/>
          <w:sz w:val="22"/>
          <w:szCs w:val="22"/>
        </w:rPr>
      </w:pPr>
    </w:p>
    <w:p w14:paraId="3B3F342B" w14:textId="77777777" w:rsidR="00201F18" w:rsidRDefault="00201F18" w:rsidP="00201F18">
      <w:pPr>
        <w:jc w:val="both"/>
        <w:rPr>
          <w:i/>
          <w:sz w:val="22"/>
          <w:szCs w:val="22"/>
        </w:rPr>
      </w:pPr>
      <w:r>
        <w:rPr>
          <w:i/>
          <w:sz w:val="22"/>
          <w:szCs w:val="22"/>
        </w:rPr>
        <w:t>3) A partir del martes 05 de noviembre, ya no se realizarán actividades extracurriculares por la tarde.</w:t>
      </w:r>
    </w:p>
    <w:p w14:paraId="02C12653" w14:textId="77777777" w:rsidR="00201F18" w:rsidRDefault="00201F18" w:rsidP="00201F18">
      <w:pPr>
        <w:jc w:val="both"/>
        <w:rPr>
          <w:i/>
          <w:sz w:val="22"/>
          <w:szCs w:val="22"/>
        </w:rPr>
      </w:pPr>
    </w:p>
    <w:p w14:paraId="46E7E351" w14:textId="09267BAA" w:rsidR="00201F18" w:rsidRDefault="00201F18" w:rsidP="00201F18">
      <w:pPr>
        <w:jc w:val="both"/>
        <w:rPr>
          <w:b/>
        </w:rPr>
      </w:pPr>
      <w:r>
        <w:rPr>
          <w:i/>
          <w:sz w:val="22"/>
          <w:szCs w:val="22"/>
        </w:rPr>
        <w:t>4) Las pruebas mixtas del cuarto corte evaluativo están comprendidas del 05 al 12 de noviembre en pr</w:t>
      </w:r>
      <w:r w:rsidR="00C23420">
        <w:rPr>
          <w:i/>
          <w:sz w:val="22"/>
          <w:szCs w:val="22"/>
        </w:rPr>
        <w:t>eescolar</w:t>
      </w:r>
      <w:r>
        <w:rPr>
          <w:i/>
          <w:sz w:val="22"/>
          <w:szCs w:val="22"/>
        </w:rPr>
        <w:t xml:space="preserve">, es de suma importancia el apoyo que ustedes brinden durante el período de preparación de los estudiantes. Durante el período de evaluaciones del 05 al 12 de noviembre la entrada es normal, sin embargo, la salida será a las 10:30 a.m. Los estudiantes deberán presentarse con su uniforme escolar, no deben hacer uso del uniforme de Educación Física y Natación. Les pedimos traer los materiales necesarios para la realización de las pruebas. </w:t>
      </w:r>
      <w:r>
        <w:rPr>
          <w:b/>
          <w:i/>
          <w:sz w:val="22"/>
          <w:szCs w:val="22"/>
        </w:rPr>
        <w:t>(Adjuntamos calendario de evaluaciones)</w:t>
      </w:r>
    </w:p>
    <w:p w14:paraId="3CD478A5" w14:textId="6666D350" w:rsidR="00F07E05" w:rsidRPr="00A47615" w:rsidRDefault="00F07E05" w:rsidP="00F07E05">
      <w:pPr>
        <w:ind w:left="644"/>
        <w:rPr>
          <w:b/>
        </w:rPr>
      </w:pPr>
      <w:r>
        <w:rPr>
          <w:b/>
        </w:rPr>
        <w:t xml:space="preserve">                </w:t>
      </w:r>
      <w:r w:rsidRPr="00A47615">
        <w:rPr>
          <w:b/>
        </w:rPr>
        <w:t>Calendario de evalu</w:t>
      </w:r>
      <w:r>
        <w:rPr>
          <w:b/>
        </w:rPr>
        <w:t>aciones IV Corte evaluativo 202</w:t>
      </w:r>
      <w:r w:rsidR="00C23420">
        <w:rPr>
          <w:b/>
        </w:rPr>
        <w:t>5</w:t>
      </w:r>
      <w:r w:rsidRPr="00A47615">
        <w:rPr>
          <w:b/>
        </w:rPr>
        <w:t xml:space="preserve"> – PREESCOLAR</w:t>
      </w:r>
    </w:p>
    <w:tbl>
      <w:tblPr>
        <w:tblpPr w:leftFromText="141" w:rightFromText="141" w:vertAnchor="text" w:horzAnchor="margin" w:tblpX="-45" w:tblpY="2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
        <w:gridCol w:w="6964"/>
      </w:tblGrid>
      <w:tr w:rsidR="00F07E05" w:rsidRPr="00C73D67" w14:paraId="3A2560D5" w14:textId="77777777" w:rsidTr="00C23420">
        <w:trPr>
          <w:trHeight w:val="556"/>
        </w:trPr>
        <w:tc>
          <w:tcPr>
            <w:tcW w:w="2523" w:type="dxa"/>
            <w:shd w:val="clear" w:color="auto" w:fill="auto"/>
            <w:vAlign w:val="center"/>
          </w:tcPr>
          <w:p w14:paraId="3E2533E0" w14:textId="77777777" w:rsidR="00F07E05" w:rsidRPr="006C5A57" w:rsidRDefault="00F07E05" w:rsidP="00C23420">
            <w:pPr>
              <w:jc w:val="center"/>
              <w:rPr>
                <w:rFonts w:eastAsia="Calibri"/>
                <w:b/>
                <w:i/>
                <w:sz w:val="20"/>
                <w:szCs w:val="20"/>
                <w:lang w:val="es-NI" w:eastAsia="en-US"/>
              </w:rPr>
            </w:pPr>
            <w:r w:rsidRPr="006C5A57">
              <w:rPr>
                <w:rFonts w:eastAsia="Calibri"/>
                <w:b/>
                <w:i/>
                <w:sz w:val="20"/>
                <w:szCs w:val="20"/>
                <w:lang w:val="es-NI" w:eastAsia="en-US"/>
              </w:rPr>
              <w:t>Grado</w:t>
            </w:r>
          </w:p>
        </w:tc>
        <w:tc>
          <w:tcPr>
            <w:tcW w:w="6970" w:type="dxa"/>
            <w:gridSpan w:val="2"/>
            <w:shd w:val="clear" w:color="auto" w:fill="auto"/>
            <w:vAlign w:val="center"/>
          </w:tcPr>
          <w:p w14:paraId="3443DB5D" w14:textId="77777777" w:rsidR="00F07E05" w:rsidRPr="006C5A57" w:rsidRDefault="00F07E05" w:rsidP="00C23420">
            <w:pPr>
              <w:spacing w:line="276" w:lineRule="auto"/>
              <w:jc w:val="center"/>
              <w:rPr>
                <w:rFonts w:eastAsia="Calibri"/>
                <w:b/>
                <w:i/>
                <w:sz w:val="20"/>
                <w:szCs w:val="20"/>
                <w:lang w:val="es-NI" w:eastAsia="en-US"/>
              </w:rPr>
            </w:pPr>
          </w:p>
          <w:p w14:paraId="2A434119" w14:textId="77777777" w:rsidR="00F07E05" w:rsidRPr="006C5A57" w:rsidRDefault="00F07E05" w:rsidP="00C23420">
            <w:pPr>
              <w:spacing w:line="276" w:lineRule="auto"/>
              <w:jc w:val="center"/>
              <w:rPr>
                <w:b/>
                <w:sz w:val="18"/>
                <w:szCs w:val="18"/>
              </w:rPr>
            </w:pPr>
            <w:r w:rsidRPr="006C5A57">
              <w:rPr>
                <w:rFonts w:eastAsia="Calibri"/>
                <w:b/>
                <w:i/>
                <w:sz w:val="20"/>
                <w:szCs w:val="20"/>
                <w:lang w:val="es-NI" w:eastAsia="en-US"/>
              </w:rPr>
              <w:t>Segundo y Tercer Nivel</w:t>
            </w:r>
          </w:p>
          <w:p w14:paraId="71252C67" w14:textId="77777777" w:rsidR="00F07E05" w:rsidRPr="006C5A57" w:rsidRDefault="00F07E05" w:rsidP="00C23420">
            <w:pPr>
              <w:spacing w:line="276" w:lineRule="auto"/>
              <w:jc w:val="center"/>
              <w:rPr>
                <w:b/>
                <w:sz w:val="18"/>
                <w:szCs w:val="18"/>
              </w:rPr>
            </w:pPr>
          </w:p>
        </w:tc>
      </w:tr>
      <w:tr w:rsidR="00F07E05" w:rsidRPr="00C73D67" w14:paraId="7062DA65" w14:textId="77777777" w:rsidTr="00C23420">
        <w:trPr>
          <w:trHeight w:val="422"/>
        </w:trPr>
        <w:tc>
          <w:tcPr>
            <w:tcW w:w="2523" w:type="dxa"/>
            <w:shd w:val="clear" w:color="auto" w:fill="auto"/>
            <w:vAlign w:val="center"/>
          </w:tcPr>
          <w:p w14:paraId="47009722" w14:textId="0079D37E" w:rsidR="00F07E05" w:rsidRPr="006C5A57" w:rsidRDefault="0006597E" w:rsidP="00C23420">
            <w:pPr>
              <w:jc w:val="center"/>
              <w:rPr>
                <w:rFonts w:eastAsia="Calibri"/>
                <w:b/>
                <w:lang w:val="es-NI" w:eastAsia="en-US"/>
              </w:rPr>
            </w:pPr>
            <w:r w:rsidRPr="006C5A57">
              <w:rPr>
                <w:rFonts w:eastAsia="Calibri"/>
                <w:b/>
                <w:lang w:val="es-NI" w:eastAsia="en-US"/>
              </w:rPr>
              <w:t>Jueves</w:t>
            </w:r>
            <w:r w:rsidR="00F07E05" w:rsidRPr="006C5A57">
              <w:rPr>
                <w:rFonts w:eastAsia="Calibri"/>
                <w:b/>
                <w:lang w:val="es-NI" w:eastAsia="en-US"/>
              </w:rPr>
              <w:t xml:space="preserve"> 0</w:t>
            </w:r>
            <w:r w:rsidRPr="006C5A57">
              <w:rPr>
                <w:rFonts w:eastAsia="Calibri"/>
                <w:b/>
                <w:lang w:val="es-NI" w:eastAsia="en-US"/>
              </w:rPr>
              <w:t>6</w:t>
            </w:r>
            <w:r w:rsidR="00F07E05" w:rsidRPr="006C5A57">
              <w:rPr>
                <w:rFonts w:eastAsia="Calibri"/>
                <w:b/>
                <w:lang w:val="es-NI" w:eastAsia="en-US"/>
              </w:rPr>
              <w:t xml:space="preserve"> de Noviembre</w:t>
            </w:r>
          </w:p>
        </w:tc>
        <w:tc>
          <w:tcPr>
            <w:tcW w:w="6970" w:type="dxa"/>
            <w:gridSpan w:val="2"/>
            <w:shd w:val="clear" w:color="auto" w:fill="auto"/>
            <w:vAlign w:val="center"/>
          </w:tcPr>
          <w:p w14:paraId="7CB2BF53" w14:textId="10F3D9DE" w:rsidR="00F07E05" w:rsidRPr="006C5A57" w:rsidRDefault="006C5A57" w:rsidP="00C23420">
            <w:pPr>
              <w:jc w:val="center"/>
              <w:rPr>
                <w:b/>
              </w:rPr>
            </w:pPr>
            <w:r w:rsidRPr="006C5A57">
              <w:rPr>
                <w:rFonts w:eastAsia="Calibri"/>
                <w:b/>
                <w:i/>
                <w:lang w:val="es-NI" w:eastAsia="en-US"/>
              </w:rPr>
              <w:t>Lengua extranjera</w:t>
            </w:r>
          </w:p>
        </w:tc>
      </w:tr>
      <w:tr w:rsidR="00F07E05" w:rsidRPr="00C73D67" w14:paraId="598A3133" w14:textId="77777777" w:rsidTr="00C23420">
        <w:trPr>
          <w:trHeight w:val="422"/>
        </w:trPr>
        <w:tc>
          <w:tcPr>
            <w:tcW w:w="2523" w:type="dxa"/>
            <w:shd w:val="clear" w:color="auto" w:fill="auto"/>
            <w:vAlign w:val="center"/>
          </w:tcPr>
          <w:p w14:paraId="1B614FA7" w14:textId="52ED6A68" w:rsidR="00F07E05" w:rsidRPr="006C5A57" w:rsidRDefault="006C5A57" w:rsidP="00C23420">
            <w:pPr>
              <w:jc w:val="center"/>
              <w:rPr>
                <w:rFonts w:eastAsia="Calibri"/>
                <w:b/>
                <w:i/>
                <w:lang w:val="es-NI" w:eastAsia="en-US"/>
              </w:rPr>
            </w:pPr>
            <w:r w:rsidRPr="006C5A57">
              <w:rPr>
                <w:b/>
              </w:rPr>
              <w:t>Lunes</w:t>
            </w:r>
            <w:r w:rsidR="00F07E05" w:rsidRPr="006C5A57">
              <w:rPr>
                <w:b/>
              </w:rPr>
              <w:t xml:space="preserve"> </w:t>
            </w:r>
            <w:r w:rsidRPr="006C5A57">
              <w:rPr>
                <w:b/>
              </w:rPr>
              <w:t>10</w:t>
            </w:r>
            <w:r w:rsidR="00F07E05" w:rsidRPr="006C5A57">
              <w:rPr>
                <w:b/>
              </w:rPr>
              <w:t xml:space="preserve"> de Noviembre</w:t>
            </w:r>
          </w:p>
        </w:tc>
        <w:tc>
          <w:tcPr>
            <w:tcW w:w="6970" w:type="dxa"/>
            <w:gridSpan w:val="2"/>
            <w:shd w:val="clear" w:color="auto" w:fill="auto"/>
            <w:vAlign w:val="center"/>
          </w:tcPr>
          <w:p w14:paraId="7F396FFD" w14:textId="39515B32" w:rsidR="00F07E05" w:rsidRPr="00254E63" w:rsidRDefault="006C5A57" w:rsidP="00C23420">
            <w:pPr>
              <w:jc w:val="center"/>
              <w:rPr>
                <w:b/>
                <w:i/>
                <w:iCs/>
              </w:rPr>
            </w:pPr>
            <w:r w:rsidRPr="00254E63">
              <w:rPr>
                <w:b/>
                <w:i/>
                <w:iCs/>
              </w:rPr>
              <w:t>Mi Mundo</w:t>
            </w:r>
          </w:p>
        </w:tc>
      </w:tr>
      <w:tr w:rsidR="00F07E05" w:rsidRPr="00C73D67" w14:paraId="442044ED" w14:textId="77777777" w:rsidTr="00C23420">
        <w:trPr>
          <w:trHeight w:val="422"/>
        </w:trPr>
        <w:tc>
          <w:tcPr>
            <w:tcW w:w="2523" w:type="dxa"/>
            <w:shd w:val="clear" w:color="auto" w:fill="auto"/>
            <w:vAlign w:val="center"/>
          </w:tcPr>
          <w:p w14:paraId="258E47C6" w14:textId="411E53AF" w:rsidR="00F07E05" w:rsidRPr="006C5A57" w:rsidRDefault="006C5A57" w:rsidP="00C23420">
            <w:pPr>
              <w:jc w:val="center"/>
              <w:rPr>
                <w:b/>
              </w:rPr>
            </w:pPr>
            <w:r w:rsidRPr="006C5A57">
              <w:rPr>
                <w:b/>
              </w:rPr>
              <w:t>Martes</w:t>
            </w:r>
            <w:r w:rsidR="00F07E05" w:rsidRPr="006C5A57">
              <w:rPr>
                <w:b/>
              </w:rPr>
              <w:t xml:space="preserve"> 11 de Noviembre</w:t>
            </w:r>
          </w:p>
        </w:tc>
        <w:tc>
          <w:tcPr>
            <w:tcW w:w="6970" w:type="dxa"/>
            <w:gridSpan w:val="2"/>
            <w:shd w:val="clear" w:color="auto" w:fill="auto"/>
            <w:vAlign w:val="center"/>
          </w:tcPr>
          <w:p w14:paraId="5E642D07" w14:textId="55E1D583" w:rsidR="00F07E05" w:rsidRPr="006C5A57" w:rsidRDefault="006C5A57" w:rsidP="00C23420">
            <w:pPr>
              <w:jc w:val="center"/>
              <w:rPr>
                <w:rFonts w:eastAsia="Calibri"/>
                <w:b/>
                <w:i/>
                <w:lang w:val="es-NI" w:eastAsia="en-US"/>
              </w:rPr>
            </w:pPr>
            <w:r w:rsidRPr="006C5A57">
              <w:rPr>
                <w:rFonts w:eastAsia="Calibri"/>
                <w:b/>
                <w:i/>
                <w:lang w:val="es-NI" w:eastAsia="en-US"/>
              </w:rPr>
              <w:t>Pensamiento Lógico</w:t>
            </w:r>
          </w:p>
        </w:tc>
      </w:tr>
      <w:tr w:rsidR="006C5A57" w14:paraId="094C8D6C" w14:textId="751034A5" w:rsidTr="00C23420">
        <w:tblPrEx>
          <w:tblCellMar>
            <w:left w:w="70" w:type="dxa"/>
            <w:right w:w="70" w:type="dxa"/>
          </w:tblCellMar>
          <w:tblLook w:val="0000" w:firstRow="0" w:lastRow="0" w:firstColumn="0" w:lastColumn="0" w:noHBand="0" w:noVBand="0"/>
        </w:tblPrEx>
        <w:trPr>
          <w:trHeight w:val="345"/>
        </w:trPr>
        <w:tc>
          <w:tcPr>
            <w:tcW w:w="2529" w:type="dxa"/>
            <w:gridSpan w:val="2"/>
          </w:tcPr>
          <w:p w14:paraId="1DE8DBFF" w14:textId="2CB1A707" w:rsidR="006C5A57" w:rsidRPr="006C5A57" w:rsidRDefault="006C5A57" w:rsidP="00C23420">
            <w:pPr>
              <w:spacing w:line="276" w:lineRule="auto"/>
              <w:jc w:val="center"/>
              <w:rPr>
                <w:b/>
                <w:sz w:val="22"/>
                <w:szCs w:val="22"/>
              </w:rPr>
            </w:pPr>
            <w:r w:rsidRPr="006C5A57">
              <w:rPr>
                <w:b/>
                <w:sz w:val="22"/>
                <w:szCs w:val="22"/>
              </w:rPr>
              <w:t>Miércoles 12 de Noviembre</w:t>
            </w:r>
          </w:p>
        </w:tc>
        <w:tc>
          <w:tcPr>
            <w:tcW w:w="6964" w:type="dxa"/>
          </w:tcPr>
          <w:p w14:paraId="09C095C1" w14:textId="4BBA36AF" w:rsidR="006C5A57" w:rsidRPr="006C5A57" w:rsidRDefault="006C5A57" w:rsidP="00C23420">
            <w:pPr>
              <w:spacing w:line="276" w:lineRule="auto"/>
              <w:jc w:val="center"/>
              <w:rPr>
                <w:b/>
                <w:sz w:val="22"/>
                <w:szCs w:val="22"/>
              </w:rPr>
            </w:pPr>
            <w:r w:rsidRPr="006C5A57">
              <w:rPr>
                <w:b/>
                <w:sz w:val="22"/>
                <w:szCs w:val="22"/>
              </w:rPr>
              <w:t>Lecto</w:t>
            </w:r>
            <w:r w:rsidR="00254E63">
              <w:rPr>
                <w:b/>
                <w:sz w:val="22"/>
                <w:szCs w:val="22"/>
              </w:rPr>
              <w:t xml:space="preserve"> </w:t>
            </w:r>
            <w:r w:rsidRPr="006C5A57">
              <w:rPr>
                <w:b/>
                <w:sz w:val="22"/>
                <w:szCs w:val="22"/>
              </w:rPr>
              <w:t>escritura</w:t>
            </w:r>
          </w:p>
        </w:tc>
      </w:tr>
    </w:tbl>
    <w:p w14:paraId="25011AB5" w14:textId="77777777" w:rsidR="00F07E05" w:rsidRDefault="00F07E05" w:rsidP="00F07E05">
      <w:pPr>
        <w:spacing w:line="276" w:lineRule="auto"/>
        <w:ind w:left="644"/>
        <w:jc w:val="both"/>
      </w:pPr>
      <w:r w:rsidRPr="006D7040">
        <w:rPr>
          <w:b/>
          <w:sz w:val="22"/>
          <w:szCs w:val="22"/>
        </w:rPr>
        <w:t xml:space="preserve">                                 </w:t>
      </w:r>
      <w:r>
        <w:t xml:space="preserve"> </w:t>
      </w:r>
    </w:p>
    <w:p w14:paraId="126DE5D8" w14:textId="5D29F7A2" w:rsidR="0006597E" w:rsidRDefault="0006597E" w:rsidP="00C23420">
      <w:pPr>
        <w:spacing w:line="276" w:lineRule="auto"/>
        <w:jc w:val="both"/>
        <w:rPr>
          <w:i/>
          <w:sz w:val="22"/>
          <w:szCs w:val="22"/>
        </w:rPr>
      </w:pPr>
      <w:r>
        <w:rPr>
          <w:i/>
          <w:sz w:val="22"/>
          <w:szCs w:val="22"/>
        </w:rPr>
        <w:t xml:space="preserve">5) Les recordamos que los estudiantes antes del 05 de noviembre para realizar las evaluaciones deben estar solventes con el mes de noviembre en colegiatura y transporte (Los que hacen uso de este servicio). Queremos enfatizar que el estudiante que no esté solvente con el mes de noviembre no podrá practicar la prueba mixta. </w:t>
      </w:r>
    </w:p>
    <w:p w14:paraId="1D175D3F" w14:textId="77777777" w:rsidR="0006597E" w:rsidRDefault="0006597E" w:rsidP="0006597E">
      <w:pPr>
        <w:jc w:val="both"/>
        <w:rPr>
          <w:i/>
          <w:sz w:val="22"/>
          <w:szCs w:val="22"/>
        </w:rPr>
      </w:pPr>
    </w:p>
    <w:p w14:paraId="4B9A9F8B" w14:textId="77777777" w:rsidR="00707D6F" w:rsidRDefault="00707D6F" w:rsidP="00707D6F">
      <w:pPr>
        <w:jc w:val="both"/>
        <w:rPr>
          <w:i/>
          <w:sz w:val="22"/>
          <w:szCs w:val="22"/>
        </w:rPr>
      </w:pPr>
      <w:r>
        <w:rPr>
          <w:i/>
          <w:sz w:val="22"/>
          <w:szCs w:val="22"/>
        </w:rPr>
        <w:t xml:space="preserve">6) La celebración de la Purísima será el día miércoles 12 de noviembre en horario de 8:30 a.m. a 10:00 a.m. con preescolar, primaria y secundaria. El brindis será equitativo para todos los niveles y grados, conteniendo los siguientes productos: Jugo, banano, galleta, cajeta, caramelos, bombón, ranchitas y meneíto, se agrega la bolsa o envase. Los docentes se organizarán con tutores y estudiantes. Si algún padre o madre de familia tiene la promesa o voluntad de traer productos de manera particular para compartirlo con los estudiantes, pueden avocarse con la Dirección General del Colegio para su debida autorización. </w:t>
      </w:r>
    </w:p>
    <w:p w14:paraId="05E78053" w14:textId="77777777" w:rsidR="00707D6F" w:rsidRDefault="00707D6F" w:rsidP="00707D6F">
      <w:pPr>
        <w:jc w:val="both"/>
        <w:rPr>
          <w:i/>
          <w:sz w:val="22"/>
          <w:szCs w:val="22"/>
        </w:rPr>
      </w:pPr>
    </w:p>
    <w:p w14:paraId="1D32A80D" w14:textId="77777777" w:rsidR="00707D6F" w:rsidRDefault="00707D6F" w:rsidP="00707D6F">
      <w:pPr>
        <w:jc w:val="both"/>
        <w:rPr>
          <w:i/>
          <w:sz w:val="22"/>
          <w:szCs w:val="22"/>
        </w:rPr>
      </w:pPr>
      <w:r>
        <w:rPr>
          <w:i/>
          <w:sz w:val="22"/>
          <w:szCs w:val="22"/>
        </w:rPr>
        <w:t>7) La entrega y revisión de pruebas mixtas será el día viernes 14 de noviembre con los estudiantes solventes hasta el mes de diciembre en Colegiatura.</w:t>
      </w:r>
    </w:p>
    <w:p w14:paraId="3B65C188" w14:textId="77777777" w:rsidR="00707D6F" w:rsidRDefault="00707D6F" w:rsidP="00707D6F">
      <w:pPr>
        <w:jc w:val="both"/>
        <w:rPr>
          <w:i/>
          <w:sz w:val="22"/>
          <w:szCs w:val="22"/>
        </w:rPr>
      </w:pPr>
    </w:p>
    <w:p w14:paraId="49BE4AD5" w14:textId="77777777" w:rsidR="00707D6F" w:rsidRDefault="00707D6F" w:rsidP="00707D6F">
      <w:pPr>
        <w:jc w:val="both"/>
        <w:rPr>
          <w:i/>
          <w:sz w:val="22"/>
          <w:szCs w:val="22"/>
        </w:rPr>
      </w:pPr>
      <w:r>
        <w:rPr>
          <w:i/>
          <w:sz w:val="22"/>
          <w:szCs w:val="22"/>
        </w:rPr>
        <w:t>8) Aprovechamos para invitar a los tutores que todavía no han realizado su reservación de cupo de estudios para el año escolar 2026 y que ya fueron aprobadas sus solicitudes, que todavía pueden hacerlo efectivo, en caso de no hacerlo la Dirección del Centro de estudios se reserva el derecho de otorgar la matrícula a estudiantes de nuevo ingreso.</w:t>
      </w:r>
    </w:p>
    <w:p w14:paraId="2449B1B6" w14:textId="77777777" w:rsidR="00707D6F" w:rsidRDefault="00707D6F" w:rsidP="00707D6F">
      <w:pPr>
        <w:jc w:val="both"/>
        <w:rPr>
          <w:i/>
          <w:sz w:val="22"/>
          <w:szCs w:val="22"/>
        </w:rPr>
      </w:pPr>
    </w:p>
    <w:p w14:paraId="3A334EE9" w14:textId="51B1478E" w:rsidR="00707D6F" w:rsidRDefault="00707D6F" w:rsidP="00707D6F">
      <w:pPr>
        <w:jc w:val="both"/>
        <w:rPr>
          <w:i/>
          <w:sz w:val="22"/>
          <w:szCs w:val="22"/>
        </w:rPr>
      </w:pPr>
      <w:r>
        <w:rPr>
          <w:i/>
          <w:sz w:val="22"/>
          <w:szCs w:val="22"/>
        </w:rPr>
        <w:t xml:space="preserve">9) Las actividades de clausura para entrega de notas finales se efectuarán con el calendario abajo detallado y los estudiantes deben presentarse debidamente uniformados, incluyendo los que participan en las promociones. Para la entrega de notas y promociones de </w:t>
      </w:r>
      <w:r w:rsidR="00C23420">
        <w:rPr>
          <w:i/>
          <w:sz w:val="22"/>
          <w:szCs w:val="22"/>
        </w:rPr>
        <w:t>P</w:t>
      </w:r>
      <w:r>
        <w:rPr>
          <w:i/>
          <w:sz w:val="22"/>
          <w:szCs w:val="22"/>
        </w:rPr>
        <w:t xml:space="preserve">rescolar, </w:t>
      </w:r>
      <w:r w:rsidR="00C23420">
        <w:rPr>
          <w:i/>
          <w:sz w:val="22"/>
          <w:szCs w:val="22"/>
        </w:rPr>
        <w:t>S</w:t>
      </w:r>
      <w:r>
        <w:rPr>
          <w:i/>
          <w:sz w:val="22"/>
          <w:szCs w:val="22"/>
        </w:rPr>
        <w:t>exto grado y Bachilleres los estudiantes deben estar solventes en Colegiatura hasta el mes de diciembre inclusive.</w:t>
      </w:r>
    </w:p>
    <w:p w14:paraId="02AC39ED" w14:textId="77777777" w:rsidR="00707D6F" w:rsidRDefault="00707D6F" w:rsidP="00707D6F">
      <w:pPr>
        <w:jc w:val="both"/>
        <w:rPr>
          <w:i/>
          <w:sz w:val="22"/>
          <w:szCs w:val="22"/>
        </w:rPr>
      </w:pPr>
    </w:p>
    <w:p w14:paraId="350981D4" w14:textId="77777777" w:rsidR="00707D6F" w:rsidRDefault="00707D6F" w:rsidP="00707D6F">
      <w:pPr>
        <w:jc w:val="both"/>
        <w:rPr>
          <w:sz w:val="22"/>
          <w:szCs w:val="22"/>
        </w:rPr>
      </w:pPr>
      <w:r>
        <w:rPr>
          <w:sz w:val="22"/>
          <w:szCs w:val="22"/>
        </w:rPr>
        <w:t xml:space="preserve">            Miércoles 19 de Noviembre  9:30 a.m. Promoción de Preescolar y Sexto Grado. Clausura de Primero</w:t>
      </w:r>
    </w:p>
    <w:p w14:paraId="57251C15" w14:textId="042FD648" w:rsidR="00707D6F" w:rsidRDefault="00707D6F" w:rsidP="00707D6F">
      <w:pPr>
        <w:jc w:val="both"/>
        <w:rPr>
          <w:sz w:val="22"/>
          <w:szCs w:val="22"/>
        </w:rPr>
      </w:pPr>
      <w:r>
        <w:rPr>
          <w:sz w:val="22"/>
          <w:szCs w:val="22"/>
        </w:rPr>
        <w:t xml:space="preserve">                                                                         a Quinto grado.                                                               </w:t>
      </w:r>
    </w:p>
    <w:p w14:paraId="45B32313" w14:textId="4BB63E00" w:rsidR="00707D6F" w:rsidRDefault="00707D6F" w:rsidP="00707D6F">
      <w:pPr>
        <w:jc w:val="both"/>
        <w:rPr>
          <w:sz w:val="22"/>
          <w:szCs w:val="22"/>
        </w:rPr>
      </w:pPr>
      <w:r>
        <w:rPr>
          <w:sz w:val="22"/>
          <w:szCs w:val="22"/>
        </w:rPr>
        <w:t xml:space="preserve">            Jueves 20 de Noviembre        9:30 a.m. Clausura de Séptimo a Décimo grado.</w:t>
      </w:r>
    </w:p>
    <w:p w14:paraId="04557AC1" w14:textId="28BF22EA" w:rsidR="00707D6F" w:rsidRDefault="00707D6F" w:rsidP="00707D6F">
      <w:pPr>
        <w:jc w:val="both"/>
        <w:rPr>
          <w:sz w:val="22"/>
          <w:szCs w:val="22"/>
        </w:rPr>
      </w:pPr>
      <w:r>
        <w:rPr>
          <w:sz w:val="22"/>
          <w:szCs w:val="22"/>
        </w:rPr>
        <w:t xml:space="preserve">            Viernes 21 de Noviembre      9:00 a.m.  Promoción de Bachilleres</w:t>
      </w:r>
    </w:p>
    <w:p w14:paraId="5E52F256" w14:textId="77777777" w:rsidR="00707D6F" w:rsidRDefault="00707D6F" w:rsidP="00707D6F">
      <w:pPr>
        <w:jc w:val="both"/>
        <w:rPr>
          <w:sz w:val="22"/>
          <w:szCs w:val="22"/>
        </w:rPr>
      </w:pPr>
      <w:r>
        <w:rPr>
          <w:sz w:val="22"/>
          <w:szCs w:val="22"/>
        </w:rPr>
        <w:t xml:space="preserve"> </w:t>
      </w:r>
    </w:p>
    <w:p w14:paraId="2D8006FF" w14:textId="47AB3AF5" w:rsidR="00F07E05" w:rsidRDefault="00707D6F" w:rsidP="00254E63">
      <w:pPr>
        <w:jc w:val="both"/>
      </w:pPr>
      <w:r>
        <w:rPr>
          <w:b/>
          <w:sz w:val="22"/>
          <w:szCs w:val="22"/>
        </w:rPr>
        <w:t xml:space="preserve">Para las clausuras del 19 y 20 de Noviembre los estudiantes de recorrido tendrán servicio de ida y regreso a sus hogares.   </w:t>
      </w:r>
      <w:r w:rsidR="0006597E">
        <w:rPr>
          <w:b/>
          <w:sz w:val="22"/>
          <w:szCs w:val="22"/>
        </w:rPr>
        <w:t xml:space="preserve">                                    L</w:t>
      </w:r>
      <w:r>
        <w:t>a Dirección.</w:t>
      </w:r>
    </w:p>
    <w:sectPr w:rsidR="00F07E05" w:rsidSect="00D457DA">
      <w:pgSz w:w="12240" w:h="20160" w:code="5"/>
      <w:pgMar w:top="709"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C8"/>
    <w:rsid w:val="00023E28"/>
    <w:rsid w:val="00030411"/>
    <w:rsid w:val="0006597E"/>
    <w:rsid w:val="00074BA0"/>
    <w:rsid w:val="00080AB4"/>
    <w:rsid w:val="000B3DC2"/>
    <w:rsid w:val="00201F18"/>
    <w:rsid w:val="002300E3"/>
    <w:rsid w:val="00254E63"/>
    <w:rsid w:val="0028706A"/>
    <w:rsid w:val="002B7A35"/>
    <w:rsid w:val="003B65CE"/>
    <w:rsid w:val="004707C8"/>
    <w:rsid w:val="00502ECD"/>
    <w:rsid w:val="00523A36"/>
    <w:rsid w:val="00551806"/>
    <w:rsid w:val="0056353C"/>
    <w:rsid w:val="0064184E"/>
    <w:rsid w:val="006C5A57"/>
    <w:rsid w:val="006D6296"/>
    <w:rsid w:val="00707D6F"/>
    <w:rsid w:val="00817930"/>
    <w:rsid w:val="009B4A48"/>
    <w:rsid w:val="00A4605C"/>
    <w:rsid w:val="00AF7964"/>
    <w:rsid w:val="00B22002"/>
    <w:rsid w:val="00B7784D"/>
    <w:rsid w:val="00C1050D"/>
    <w:rsid w:val="00C23420"/>
    <w:rsid w:val="00D457DA"/>
    <w:rsid w:val="00DA16D3"/>
    <w:rsid w:val="00DF52EE"/>
    <w:rsid w:val="00F07E05"/>
    <w:rsid w:val="00FF0A85"/>
    <w:rsid w:val="00FF541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9AC8"/>
  <w15:chartTrackingRefBased/>
  <w15:docId w15:val="{329CBBAE-AD98-4625-9BDF-580435C4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C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524920">
      <w:bodyDiv w:val="1"/>
      <w:marLeft w:val="0"/>
      <w:marRight w:val="0"/>
      <w:marTop w:val="0"/>
      <w:marBottom w:val="0"/>
      <w:divBdr>
        <w:top w:val="none" w:sz="0" w:space="0" w:color="auto"/>
        <w:left w:val="none" w:sz="0" w:space="0" w:color="auto"/>
        <w:bottom w:val="none" w:sz="0" w:space="0" w:color="auto"/>
        <w:right w:val="none" w:sz="0" w:space="0" w:color="auto"/>
      </w:divBdr>
    </w:div>
    <w:div w:id="1586526827">
      <w:bodyDiv w:val="1"/>
      <w:marLeft w:val="0"/>
      <w:marRight w:val="0"/>
      <w:marTop w:val="0"/>
      <w:marBottom w:val="0"/>
      <w:divBdr>
        <w:top w:val="none" w:sz="0" w:space="0" w:color="auto"/>
        <w:left w:val="none" w:sz="0" w:space="0" w:color="auto"/>
        <w:bottom w:val="none" w:sz="0" w:space="0" w:color="auto"/>
        <w:right w:val="none" w:sz="0" w:space="0" w:color="auto"/>
      </w:divBdr>
    </w:div>
    <w:div w:id="17463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9991-161B-4F36-8887-2FA487A7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Sala 13</cp:lastModifiedBy>
  <cp:revision>10</cp:revision>
  <cp:lastPrinted>2023-10-30T17:28:00Z</cp:lastPrinted>
  <dcterms:created xsi:type="dcterms:W3CDTF">2025-10-27T17:45:00Z</dcterms:created>
  <dcterms:modified xsi:type="dcterms:W3CDTF">2025-10-29T15:49:00Z</dcterms:modified>
</cp:coreProperties>
</file>